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The Talons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are a tumultuous region that has seen a long history of stift and conflict. Lying off the coast of both the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Kingdom of Haven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and the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Sultanate of Athad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it has been the target of numerous invasions by its larger neighbours who hoped to exert control over the islands.</w:t>
      </w:r>
    </w:p>
    <w:p w:rsidR="00000000" w:rsidDel="00000000" w:rsidP="00000000" w:rsidRDefault="00000000" w:rsidRPr="00000000" w14:paraId="00000002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The last such invasion was attempted nearly a century ago by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King Nayar II  of Haven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, whose great armada was narrowly defeated by an alliance of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Humans, Elves, Merfolk, Lizardmen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and many other races that call the islands home.  The days of this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Grand Accord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however have long since past, no sooner had the King's ships sunk beneath the waves, than did the alliance splinter, regressing once more into infighting and disunity.</w:t>
      </w:r>
    </w:p>
    <w:p w:rsidR="00000000" w:rsidDel="00000000" w:rsidP="00000000" w:rsidRDefault="00000000" w:rsidRPr="00000000" w14:paraId="00000003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A new evil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now rises to the surface that threatens to shatter the fragile peace of these lands.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Pirates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on the high seas,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villainous creatures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beneath them and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fierce tempests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, heralds of approach of something much worse.....the hour has come.</w:t>
      </w:r>
    </w:p>
    <w:p w:rsidR="00000000" w:rsidDel="00000000" w:rsidP="00000000" w:rsidRDefault="00000000" w:rsidRPr="00000000" w14:paraId="00000004">
      <w:pPr>
        <w:shd w:fill="ffffff" w:val="clear"/>
        <w:spacing w:after="220" w:before="220" w:lineRule="auto"/>
        <w:rPr>
          <w:b w:val="1"/>
          <w:i w:val="1"/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- </w:t>
      </w: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Archivist Kirat, Great Library, </w:t>
      </w:r>
      <w:r w:rsidDel="00000000" w:rsidR="00000000" w:rsidRPr="00000000">
        <w:rPr>
          <w:b w:val="1"/>
          <w:i w:val="1"/>
          <w:color w:val="241e12"/>
          <w:sz w:val="24"/>
          <w:szCs w:val="24"/>
          <w:rtl w:val="0"/>
        </w:rPr>
        <w:t xml:space="preserve">Cloister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